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EA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004/2011 «О безопасности низковольтного оборудования»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 ТС 005/2011 «О безопасности упаковки»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010/2011 «О безопасности машин и оборудования»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015/2011 «О безопасности зерна»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020/2011 «Электромагнитная совместимость технических средств»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021/2011 «О безопасности пищевой продукции»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022/2011 «Пищевая продукция в части ее маркировки»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023/2011 «Технический регламент на соковую продукцию из фруктов и овощей»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024/2011 «Технический регламент на масложировую продукцию»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029/2012 «Требования безопасности пищевых добавок, </w:t>
      </w:r>
      <w:proofErr w:type="spellStart"/>
      <w:r>
        <w:t>ароматизаторов</w:t>
      </w:r>
      <w:proofErr w:type="spellEnd"/>
      <w:r>
        <w:t xml:space="preserve"> и технологических вспомогательных средств»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ТС 033/2013 «О безопасности молока и молочной продукции»</w:t>
      </w:r>
    </w:p>
    <w:p w:rsidR="00745A1F" w:rsidRDefault="00745A1F" w:rsidP="00745A1F">
      <w:pPr>
        <w:pStyle w:val="a3"/>
        <w:numPr>
          <w:ilvl w:val="0"/>
          <w:numId w:val="1"/>
        </w:numPr>
      </w:pPr>
      <w:r>
        <w:t>ТР ТС 034/2013 «О безопасности мяса и мясной продукции»</w:t>
      </w:r>
      <w:bookmarkStart w:id="0" w:name="_GoBack"/>
      <w:bookmarkEnd w:id="0"/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ЕАЭС 040/2016 «О безопасности рыбы и рыбной продукции»</w:t>
      </w:r>
    </w:p>
    <w:p w:rsidR="00745A1F" w:rsidRDefault="00745A1F" w:rsidP="00745A1F">
      <w:pPr>
        <w:pStyle w:val="a3"/>
        <w:numPr>
          <w:ilvl w:val="0"/>
          <w:numId w:val="1"/>
        </w:numPr>
      </w:pPr>
      <w:proofErr w:type="gramStart"/>
      <w:r>
        <w:t>ТР</w:t>
      </w:r>
      <w:proofErr w:type="gramEnd"/>
      <w:r>
        <w:t xml:space="preserve"> ЕАЭС 044/2017 «О безопасности упакованной питьевой воды, включая природную минеральную воду»</w:t>
      </w:r>
    </w:p>
    <w:sectPr w:rsidR="00745A1F" w:rsidSect="00F6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D198D"/>
    <w:multiLevelType w:val="hybridMultilevel"/>
    <w:tmpl w:val="18AE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4F"/>
    <w:rsid w:val="00745A1F"/>
    <w:rsid w:val="007A624F"/>
    <w:rsid w:val="00902C65"/>
    <w:rsid w:val="00D738EA"/>
    <w:rsid w:val="00F6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Татьяна Михайловна</dc:creator>
  <cp:keywords/>
  <dc:description/>
  <cp:lastModifiedBy>Беспалова Марина Викторовна</cp:lastModifiedBy>
  <cp:revision>3</cp:revision>
  <dcterms:created xsi:type="dcterms:W3CDTF">2019-06-20T13:14:00Z</dcterms:created>
  <dcterms:modified xsi:type="dcterms:W3CDTF">2019-06-20T14:48:00Z</dcterms:modified>
</cp:coreProperties>
</file>